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26" w:rsidRDefault="00606E26" w:rsidP="00606E26">
      <w:pPr>
        <w:pStyle w:val="Heading21"/>
        <w:keepNext/>
        <w:keepLines/>
        <w:jc w:val="left"/>
        <w:rPr>
          <w:rFonts w:ascii="黑体" w:eastAsia="黑体"/>
          <w:sz w:val="32"/>
          <w:szCs w:val="32"/>
        </w:rPr>
      </w:pPr>
      <w:bookmarkStart w:id="0" w:name="bookmark10"/>
      <w:bookmarkStart w:id="1" w:name="bookmark9"/>
      <w:bookmarkStart w:id="2" w:name="bookmark11"/>
      <w:r>
        <w:rPr>
          <w:rFonts w:ascii="黑体" w:eastAsia="黑体" w:hint="eastAsia"/>
          <w:color w:val="000000"/>
          <w:sz w:val="32"/>
          <w:szCs w:val="32"/>
        </w:rPr>
        <w:t>附件</w:t>
      </w:r>
      <w:bookmarkEnd w:id="0"/>
      <w:bookmarkEnd w:id="1"/>
      <w:bookmarkEnd w:id="2"/>
      <w:r>
        <w:rPr>
          <w:rFonts w:ascii="黑体" w:eastAsia="黑体" w:hint="eastAsia"/>
          <w:color w:val="000000"/>
          <w:sz w:val="32"/>
          <w:szCs w:val="32"/>
        </w:rPr>
        <w:t>：</w:t>
      </w:r>
      <w:r>
        <w:rPr>
          <w:rFonts w:ascii="黑体" w:eastAsia="黑体"/>
          <w:color w:val="000000"/>
          <w:sz w:val="32"/>
          <w:szCs w:val="32"/>
        </w:rPr>
        <w:t>1</w:t>
      </w:r>
    </w:p>
    <w:p w:rsidR="00606E26" w:rsidRDefault="00606E26" w:rsidP="00606E26">
      <w:pPr>
        <w:pStyle w:val="Bodytext2"/>
        <w:spacing w:after="440" w:line="240" w:lineRule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Times New Roman" w:hint="eastAsia"/>
          <w:b/>
          <w:bCs/>
          <w:color w:val="000000"/>
          <w:sz w:val="44"/>
          <w:szCs w:val="44"/>
        </w:rPr>
        <w:t>2020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海州区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社会办养老机构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级建设补助资金分配表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8"/>
        <w:gridCol w:w="5105"/>
        <w:gridCol w:w="4996"/>
      </w:tblGrid>
      <w:tr w:rsidR="00606E26" w:rsidTr="00A451D9">
        <w:trPr>
          <w:trHeight w:hRule="exact" w:val="121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sz w:val="32"/>
                <w:szCs w:val="32"/>
              </w:rPr>
              <w:t>建设补贴金额（万元）</w:t>
            </w:r>
          </w:p>
        </w:tc>
      </w:tr>
      <w:tr w:rsidR="00606E26" w:rsidTr="00A451D9">
        <w:trPr>
          <w:trHeight w:hRule="exact" w:val="831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义德康乐养护院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/>
              </w:rPr>
              <w:t xml:space="preserve">7.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606E26" w:rsidTr="00A451D9">
        <w:trPr>
          <w:trHeight w:hRule="exact" w:val="84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港城老年公寓（港城疗养院）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/>
              </w:rPr>
              <w:t xml:space="preserve">8.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1</w:t>
            </w:r>
          </w:p>
        </w:tc>
      </w:tr>
      <w:tr w:rsidR="00606E26" w:rsidTr="00A451D9">
        <w:trPr>
          <w:trHeight w:hRule="exact" w:val="831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洪瑞老年公寓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/>
              </w:rPr>
              <w:t xml:space="preserve">4.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606E26" w:rsidTr="00A451D9">
        <w:trPr>
          <w:trHeight w:hRule="exact" w:val="847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孔望山老年公寓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 w:bidi="en-US"/>
              </w:rPr>
              <w:t xml:space="preserve">5.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925</w:t>
            </w:r>
          </w:p>
        </w:tc>
      </w:tr>
      <w:tr w:rsidR="00606E26" w:rsidTr="00A451D9">
        <w:trPr>
          <w:trHeight w:hRule="exact" w:val="905"/>
          <w:jc w:val="center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jc w:val="center"/>
              <w:rPr>
                <w:rFonts w:ascii="仿宋" w:eastAsia="仿宋" w:cs="仿宋"/>
                <w:sz w:val="32"/>
                <w:szCs w:val="32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iCs/>
                <w:color w:val="000000"/>
                <w:sz w:val="32"/>
                <w:szCs w:val="32"/>
                <w:lang w:val="en-US" w:bidi="en-US"/>
              </w:rPr>
              <w:t>26.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  <w:lang w:val="en-US" w:bidi="en-US"/>
              </w:rPr>
              <w:t xml:space="preserve"> </w:t>
            </w:r>
            <w:r>
              <w:rPr>
                <w:rFonts w:ascii="仿宋" w:eastAsia="仿宋" w:cs="仿宋" w:hint="eastAsia"/>
                <w:color w:val="000000"/>
                <w:sz w:val="32"/>
                <w:szCs w:val="32"/>
              </w:rPr>
              <w:t>025</w:t>
            </w:r>
          </w:p>
        </w:tc>
      </w:tr>
    </w:tbl>
    <w:p w:rsidR="00606E26" w:rsidRDefault="00606E26" w:rsidP="00606E26">
      <w:pPr>
        <w:spacing w:line="1" w:lineRule="exact"/>
        <w:rPr>
          <w:sz w:val="2"/>
          <w:szCs w:val="2"/>
        </w:rPr>
      </w:pPr>
      <w:r>
        <w:br w:type="page"/>
      </w:r>
    </w:p>
    <w:p w:rsidR="00606E26" w:rsidRDefault="00606E26" w:rsidP="00606E26">
      <w:pPr>
        <w:pStyle w:val="Heading21"/>
        <w:keepNext/>
        <w:keepLines/>
        <w:jc w:val="left"/>
        <w:rPr>
          <w:rFonts w:ascii="黑体" w:eastAsia="黑体"/>
          <w:sz w:val="32"/>
          <w:szCs w:val="32"/>
        </w:rPr>
      </w:pPr>
      <w:bookmarkStart w:id="3" w:name="bookmark12"/>
      <w:bookmarkStart w:id="4" w:name="bookmark13"/>
      <w:bookmarkStart w:id="5" w:name="bookmark14"/>
      <w:r>
        <w:rPr>
          <w:rFonts w:ascii="黑体" w:eastAsia="黑体" w:hint="eastAsia"/>
          <w:color w:val="000000"/>
          <w:sz w:val="32"/>
          <w:szCs w:val="32"/>
        </w:rPr>
        <w:lastRenderedPageBreak/>
        <w:t>附件：</w:t>
      </w:r>
      <w:r>
        <w:rPr>
          <w:rFonts w:ascii="黑体" w:eastAsia="黑体" w:cs="Times New Roman" w:hint="eastAsia"/>
          <w:color w:val="000000"/>
          <w:sz w:val="32"/>
          <w:szCs w:val="32"/>
          <w:lang w:val="zh-CN" w:eastAsia="zh-CN" w:bidi="zh-CN"/>
        </w:rPr>
        <w:t>2</w:t>
      </w:r>
      <w:bookmarkEnd w:id="3"/>
      <w:bookmarkEnd w:id="4"/>
      <w:bookmarkEnd w:id="5"/>
    </w:p>
    <w:p w:rsidR="00606E26" w:rsidRDefault="00606E26" w:rsidP="00606E26">
      <w:pPr>
        <w:pStyle w:val="Bodytext2"/>
        <w:spacing w:after="440" w:line="240" w:lineRule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Times New Roman" w:hint="eastAsia"/>
          <w:b/>
          <w:bCs/>
          <w:color w:val="000000"/>
          <w:sz w:val="44"/>
          <w:szCs w:val="44"/>
        </w:rPr>
        <w:t>2020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海州区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社会办养老机构</w:t>
      </w:r>
      <w:r>
        <w:rPr>
          <w:rFonts w:ascii="方正小标宋_GBK" w:eastAsia="方正小标宋_GBK" w:hint="eastAsia"/>
          <w:color w:val="000000"/>
          <w:sz w:val="44"/>
          <w:szCs w:val="44"/>
          <w:lang w:eastAsia="zh-CN"/>
        </w:rPr>
        <w:t>区</w:t>
      </w:r>
      <w:r>
        <w:rPr>
          <w:rFonts w:ascii="方正小标宋_GBK" w:eastAsia="方正小标宋_GBK" w:hint="eastAsia"/>
          <w:color w:val="000000"/>
          <w:sz w:val="44"/>
          <w:szCs w:val="44"/>
        </w:rPr>
        <w:t>级运营补助资金分配表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87"/>
        <w:gridCol w:w="4378"/>
        <w:gridCol w:w="1699"/>
        <w:gridCol w:w="1001"/>
        <w:gridCol w:w="850"/>
        <w:gridCol w:w="943"/>
        <w:gridCol w:w="2225"/>
      </w:tblGrid>
      <w:tr w:rsidR="00606E26" w:rsidTr="00A451D9">
        <w:trPr>
          <w:trHeight w:hRule="exact" w:val="468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序号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机构名称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ind w:left="100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床位数（张）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入住老年人数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spacing w:line="432" w:lineRule="exact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运营补贴金 额（万元）</w:t>
            </w:r>
          </w:p>
        </w:tc>
      </w:tr>
      <w:tr w:rsidR="00606E26" w:rsidTr="00A451D9">
        <w:trPr>
          <w:trHeight w:hRule="exact" w:val="439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/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/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全护理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半自理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ind w:right="340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</w:rPr>
              <w:t>自理</w:t>
            </w: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/>
        </w:tc>
      </w:tr>
      <w:tr w:rsidR="00606E26" w:rsidTr="00A451D9">
        <w:trPr>
          <w:trHeight w:hRule="exact" w:val="3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bookmarkStart w:id="6" w:name="_GoBack" w:colFirst="0" w:colLast="0"/>
            <w:r>
              <w:rPr>
                <w:rFonts w:ascii="仿宋" w:eastAsia="仿宋" w:cs="仿宋" w:hint="eastAsia"/>
                <w:color w:val="000000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桃花涧老年公寓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232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12/13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 xml:space="preserve">3. </w:t>
            </w:r>
            <w:r>
              <w:rPr>
                <w:rFonts w:ascii="仿宋" w:eastAsia="仿宋" w:cs="仿宋" w:hint="eastAsia"/>
                <w:color w:val="000000"/>
              </w:rPr>
              <w:t>468</w:t>
            </w:r>
          </w:p>
        </w:tc>
      </w:tr>
      <w:tr w:rsidR="00606E26" w:rsidTr="00A451D9">
        <w:trPr>
          <w:trHeight w:hRule="exact" w:val="3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连云港颐园老年公寓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>1.218</w:t>
            </w:r>
          </w:p>
        </w:tc>
      </w:tr>
      <w:tr w:rsidR="00606E26" w:rsidTr="00A451D9">
        <w:trPr>
          <w:trHeight w:hRule="exact" w:val="3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荣华老年公寓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79/78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>2.511</w:t>
            </w:r>
          </w:p>
        </w:tc>
      </w:tr>
      <w:tr w:rsidR="00606E26" w:rsidTr="00A451D9">
        <w:trPr>
          <w:trHeight w:hRule="exact" w:val="3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义德康乐养护院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 xml:space="preserve">2. </w:t>
            </w:r>
            <w:r>
              <w:rPr>
                <w:rFonts w:ascii="仿宋" w:eastAsia="仿宋" w:cs="仿宋" w:hint="eastAsia"/>
                <w:color w:val="000000"/>
              </w:rPr>
              <w:t>148</w:t>
            </w:r>
          </w:p>
        </w:tc>
      </w:tr>
      <w:tr w:rsidR="00606E26" w:rsidTr="00A451D9">
        <w:trPr>
          <w:trHeight w:hRule="exact" w:val="3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阳光康乐园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13/10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 xml:space="preserve">0. </w:t>
            </w:r>
            <w:r>
              <w:rPr>
                <w:rFonts w:ascii="仿宋" w:eastAsia="仿宋" w:cs="仿宋" w:hint="eastAsia"/>
                <w:color w:val="000000"/>
              </w:rPr>
              <w:t>345</w:t>
            </w:r>
          </w:p>
        </w:tc>
      </w:tr>
      <w:tr w:rsidR="00606E26" w:rsidTr="00A451D9">
        <w:trPr>
          <w:trHeight w:hRule="exact" w:val="3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美德乐园老年公寓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 xml:space="preserve">0. </w:t>
            </w:r>
            <w:r>
              <w:rPr>
                <w:rFonts w:ascii="仿宋" w:eastAsia="仿宋" w:cs="仿宋" w:hint="eastAsia"/>
                <w:color w:val="000000"/>
              </w:rPr>
              <w:t>33</w:t>
            </w:r>
          </w:p>
        </w:tc>
      </w:tr>
      <w:tr w:rsidR="00606E26" w:rsidTr="00A451D9">
        <w:trPr>
          <w:trHeight w:hRule="exact" w:val="3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洪门金色港湾老年公寓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 xml:space="preserve">0. </w:t>
            </w:r>
            <w:r>
              <w:rPr>
                <w:rFonts w:ascii="仿宋" w:eastAsia="仿宋" w:cs="仿宋" w:hint="eastAsia"/>
                <w:color w:val="000000"/>
              </w:rPr>
              <w:t>852</w:t>
            </w:r>
          </w:p>
        </w:tc>
      </w:tr>
      <w:tr w:rsidR="00606E26" w:rsidTr="00A451D9">
        <w:trPr>
          <w:trHeight w:hRule="exact" w:val="3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常青园老年公寓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59/45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>1.944</w:t>
            </w:r>
          </w:p>
        </w:tc>
      </w:tr>
      <w:tr w:rsidR="00606E26" w:rsidTr="00A451D9">
        <w:trPr>
          <w:trHeight w:hRule="exact" w:val="3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第一社会福利院（花果山颐养院）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39/40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>1.731</w:t>
            </w:r>
          </w:p>
        </w:tc>
      </w:tr>
      <w:tr w:rsidR="00606E26" w:rsidTr="00A451D9">
        <w:trPr>
          <w:trHeight w:hRule="exact" w:val="3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海州区养老护理院（九如康养中心）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528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51/41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59/42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50/77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 xml:space="preserve">3. </w:t>
            </w:r>
            <w:r>
              <w:rPr>
                <w:rFonts w:ascii="仿宋" w:eastAsia="仿宋" w:cs="仿宋" w:hint="eastAsia"/>
                <w:color w:val="000000"/>
              </w:rPr>
              <w:t>735</w:t>
            </w:r>
          </w:p>
        </w:tc>
      </w:tr>
      <w:tr w:rsidR="00606E26" w:rsidTr="00A451D9">
        <w:trPr>
          <w:trHeight w:hRule="exact" w:val="3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港城老年公寓（港城疗养院）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108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23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>2.712</w:t>
            </w:r>
          </w:p>
        </w:tc>
      </w:tr>
      <w:tr w:rsidR="00606E26" w:rsidTr="00A451D9">
        <w:trPr>
          <w:trHeight w:hRule="exact" w:val="34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洪瑞老年公寓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>1.548</w:t>
            </w:r>
          </w:p>
        </w:tc>
      </w:tr>
      <w:tr w:rsidR="00606E26" w:rsidTr="00A451D9">
        <w:trPr>
          <w:trHeight w:hRule="exact" w:val="35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color w:val="000000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孔望山老年公寓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color w:val="000000"/>
              </w:rPr>
            </w:pPr>
            <w:r>
              <w:rPr>
                <w:rFonts w:ascii="仿宋" w:eastAsia="仿宋" w:cs="仿宋" w:hint="eastAsia"/>
                <w:color w:val="000000"/>
                <w:lang w:val="en-US"/>
              </w:rPr>
              <w:t>1.434</w:t>
            </w:r>
          </w:p>
        </w:tc>
      </w:tr>
      <w:bookmarkEnd w:id="6"/>
      <w:tr w:rsidR="00606E26" w:rsidTr="00A451D9">
        <w:trPr>
          <w:trHeight w:hRule="exact" w:val="374"/>
          <w:jc w:val="center"/>
        </w:trPr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lang w:val="zh-TW" w:bidi="zh-TW"/>
              </w:rPr>
              <w:t>合计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jc w:val="center"/>
              <w:rPr>
                <w:rFonts w:ascii="仿宋" w:eastAsia="仿宋" w:cs="仿宋"/>
                <w:sz w:val="10"/>
                <w:szCs w:val="1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06E26" w:rsidRDefault="00606E26" w:rsidP="00A451D9">
            <w:pPr>
              <w:pStyle w:val="Other1"/>
              <w:rPr>
                <w:rFonts w:ascii="仿宋" w:eastAsia="仿宋" w:cs="仿宋"/>
                <w:lang w:val="en-US" w:eastAsia="zh-CN"/>
              </w:rPr>
            </w:pPr>
            <w:r>
              <w:rPr>
                <w:rFonts w:ascii="仿宋" w:eastAsia="仿宋" w:cs="仿宋" w:hint="eastAsia"/>
                <w:lang w:val="en-US" w:eastAsia="zh-CN"/>
              </w:rPr>
              <w:t>23.976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81217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07" w:rsidRDefault="00783D07" w:rsidP="00606E26">
      <w:pPr>
        <w:spacing w:after="0"/>
      </w:pPr>
      <w:r>
        <w:separator/>
      </w:r>
    </w:p>
  </w:endnote>
  <w:endnote w:type="continuationSeparator" w:id="0">
    <w:p w:rsidR="00783D07" w:rsidRDefault="00783D07" w:rsidP="00606E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07" w:rsidRDefault="00783D07" w:rsidP="00606E26">
      <w:pPr>
        <w:spacing w:after="0"/>
      </w:pPr>
      <w:r>
        <w:separator/>
      </w:r>
    </w:p>
  </w:footnote>
  <w:footnote w:type="continuationSeparator" w:id="0">
    <w:p w:rsidR="00783D07" w:rsidRDefault="00783D07" w:rsidP="00606E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6E26"/>
    <w:rsid w:val="00783D07"/>
    <w:rsid w:val="008B7726"/>
    <w:rsid w:val="00CF62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E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E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E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E26"/>
    <w:rPr>
      <w:rFonts w:ascii="Tahoma" w:hAnsi="Tahoma"/>
      <w:sz w:val="18"/>
      <w:szCs w:val="18"/>
    </w:rPr>
  </w:style>
  <w:style w:type="paragraph" w:customStyle="1" w:styleId="Heading21">
    <w:name w:val="Heading #2|1"/>
    <w:basedOn w:val="a"/>
    <w:qFormat/>
    <w:rsid w:val="00606E26"/>
    <w:pPr>
      <w:widowControl w:val="0"/>
      <w:adjustRightInd/>
      <w:snapToGrid/>
      <w:spacing w:after="0"/>
      <w:jc w:val="both"/>
      <w:outlineLvl w:val="1"/>
    </w:pPr>
    <w:rPr>
      <w:rFonts w:ascii="宋体" w:eastAsia="宋体" w:hAnsi="Times New Roman" w:cs="宋体"/>
      <w:kern w:val="2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606E26"/>
    <w:pPr>
      <w:widowControl w:val="0"/>
      <w:adjustRightInd/>
      <w:snapToGrid/>
      <w:spacing w:after="470" w:line="257" w:lineRule="auto"/>
      <w:jc w:val="center"/>
    </w:pPr>
    <w:rPr>
      <w:rFonts w:ascii="宋体" w:eastAsia="宋体" w:hAnsi="Times New Roman" w:cs="宋体"/>
      <w:kern w:val="2"/>
      <w:sz w:val="42"/>
      <w:szCs w:val="42"/>
      <w:lang w:val="zh-TW" w:eastAsia="zh-TW" w:bidi="zh-TW"/>
    </w:rPr>
  </w:style>
  <w:style w:type="paragraph" w:customStyle="1" w:styleId="Other1">
    <w:name w:val="Other|1"/>
    <w:basedOn w:val="a"/>
    <w:qFormat/>
    <w:rsid w:val="00606E26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kern w:val="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2021-03-15T02:02:00Z</dcterms:modified>
</cp:coreProperties>
</file>