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93" w:type="dxa"/>
        <w:tblLook w:val="04A0"/>
      </w:tblPr>
      <w:tblGrid>
        <w:gridCol w:w="1000"/>
        <w:gridCol w:w="78"/>
        <w:gridCol w:w="160"/>
        <w:gridCol w:w="920"/>
        <w:gridCol w:w="600"/>
        <w:gridCol w:w="524"/>
        <w:gridCol w:w="116"/>
        <w:gridCol w:w="2040"/>
        <w:gridCol w:w="240"/>
        <w:gridCol w:w="141"/>
        <w:gridCol w:w="579"/>
        <w:gridCol w:w="83"/>
        <w:gridCol w:w="77"/>
        <w:gridCol w:w="560"/>
        <w:gridCol w:w="42"/>
        <w:gridCol w:w="358"/>
        <w:gridCol w:w="160"/>
        <w:gridCol w:w="144"/>
        <w:gridCol w:w="36"/>
        <w:gridCol w:w="720"/>
        <w:gridCol w:w="220"/>
        <w:gridCol w:w="114"/>
        <w:gridCol w:w="186"/>
        <w:gridCol w:w="600"/>
        <w:gridCol w:w="122"/>
      </w:tblGrid>
      <w:tr w:rsidR="00A40C74" w:rsidRPr="00A40C74" w:rsidTr="00A40C74">
        <w:trPr>
          <w:gridAfter w:val="1"/>
          <w:wAfter w:w="120" w:type="dxa"/>
          <w:trHeight w:val="559"/>
        </w:trPr>
        <w:tc>
          <w:tcPr>
            <w:tcW w:w="97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方正小标宋简体" w:eastAsia="方正小标宋简体" w:hAnsi="宋体" w:cs="宋体"/>
                <w:sz w:val="24"/>
                <w:szCs w:val="24"/>
              </w:rPr>
            </w:pPr>
            <w:bookmarkStart w:id="0" w:name="RANGE!A1:G37"/>
            <w:r w:rsidRPr="00A40C74">
              <w:rPr>
                <w:rFonts w:ascii="方正小标宋简体" w:eastAsia="方正小标宋简体" w:hAnsi="宋体" w:cs="宋体" w:hint="eastAsia"/>
                <w:sz w:val="24"/>
                <w:szCs w:val="24"/>
              </w:rPr>
              <w:t>附件：1</w:t>
            </w:r>
            <w:bookmarkEnd w:id="0"/>
          </w:p>
        </w:tc>
      </w:tr>
      <w:tr w:rsidR="00A40C74" w:rsidRPr="00A40C74" w:rsidTr="00A40C74">
        <w:trPr>
          <w:gridAfter w:val="1"/>
          <w:wAfter w:w="120" w:type="dxa"/>
          <w:trHeight w:val="810"/>
        </w:trPr>
        <w:tc>
          <w:tcPr>
            <w:tcW w:w="97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方正小标宋简体" w:eastAsia="方正小标宋简体" w:hAnsi="宋体" w:cs="宋体"/>
                <w:sz w:val="30"/>
                <w:szCs w:val="30"/>
              </w:rPr>
            </w:pPr>
            <w:r w:rsidRPr="00A40C74">
              <w:rPr>
                <w:rFonts w:ascii="方正小标宋简体" w:eastAsia="方正小标宋简体" w:hAnsi="宋体" w:cs="宋体" w:hint="eastAsia"/>
                <w:sz w:val="30"/>
                <w:szCs w:val="30"/>
              </w:rPr>
              <w:t>海州区2020年度第二批养老服务体系建设专项资金分配表（镇街类）</w:t>
            </w:r>
          </w:p>
        </w:tc>
      </w:tr>
      <w:tr w:rsidR="00A40C74" w:rsidRPr="00A40C74" w:rsidTr="00A40C74">
        <w:trPr>
          <w:gridAfter w:val="1"/>
          <w:wAfter w:w="120" w:type="dxa"/>
          <w:trHeight w:val="439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资金来源   </w:t>
            </w:r>
          </w:p>
        </w:tc>
        <w:tc>
          <w:tcPr>
            <w:tcW w:w="1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补贴金额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A40C74" w:rsidRPr="00A40C74" w:rsidTr="00A40C74">
        <w:trPr>
          <w:gridAfter w:val="1"/>
          <w:wAfter w:w="120" w:type="dxa"/>
          <w:trHeight w:val="157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中央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省市</w:t>
            </w:r>
          </w:p>
        </w:tc>
        <w:tc>
          <w:tcPr>
            <w:tcW w:w="1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新海街道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中央厨房建设补助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中央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112</w:t>
            </w: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西苑社区乐龄生活馆建设补助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常乐社区乐龄生活馆建设补助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海连社区乐龄生活馆建设补助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中央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197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智慧养老小区建设经费（海连</w:t>
            </w: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区）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中央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路南街道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路南街道养老服务中心建设补助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A40C7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45</w:t>
            </w: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路南社区乐龄生活馆建设补助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227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盐河社区乐龄生活馆建设补助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浦西街道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浦西街道养老服务中心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A40C74" w:rsidRPr="00A40C74" w:rsidTr="00A40C74">
        <w:trPr>
          <w:gridAfter w:val="1"/>
          <w:wAfter w:w="120" w:type="dxa"/>
          <w:trHeight w:val="221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沈圩社区乐龄生活馆建设补助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225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新南街道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海南社区乐龄生活馆建设补助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A40C7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45</w:t>
            </w: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建南社区乐龄生活馆建设补助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海宁社区乐龄生活馆建设补助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紫云社区乐龄生活馆建设补助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云海社区乐龄生活馆建设补助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东望社区乐龄生活馆建设补助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214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九龙社区乐龄生活馆建设补助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新东街道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东苑社区乐龄生活馆建设补助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A40C7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巨龙社区乐龄生活馆建设补助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文昌社区乐龄生活馆建设补助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新浦街道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龙苑社区乐龄生活馆建设补助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A40C7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70</w:t>
            </w: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同兴社区乐龄生活馆建设补助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浦东社区乐龄生活馆建设补助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浦和社区乐龄生活馆建设补助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183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建国社区乐龄生活馆建设补助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宁海街道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海河村乐龄生活馆建设补助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A40C7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太平村乐龄生活馆建设补助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胊阳街道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香江社区乐龄生活馆建设补助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A40C7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海州街道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南门社区乐龄生活馆建设补助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A40C7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长寿宫日托中心建设补助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洪门街道 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洪新社区乐龄生活馆建设补助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A40C7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A40C74" w:rsidRPr="00A40C74" w:rsidTr="00A40C74">
        <w:trPr>
          <w:gridAfter w:val="1"/>
          <w:wAfter w:w="120" w:type="dxa"/>
          <w:trHeight w:val="36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锦屏镇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东山社区乐龄生活馆建设补助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省市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A40C7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A40C74" w:rsidRPr="00A40C74" w:rsidTr="00A40C74">
        <w:trPr>
          <w:gridAfter w:val="1"/>
          <w:wAfter w:w="120" w:type="dxa"/>
          <w:trHeight w:val="480"/>
        </w:trPr>
        <w:tc>
          <w:tcPr>
            <w:tcW w:w="7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401</w:t>
            </w:r>
          </w:p>
        </w:tc>
      </w:tr>
      <w:tr w:rsidR="00A40C74" w:rsidRPr="00A40C74" w:rsidTr="00A40C74">
        <w:trPr>
          <w:gridAfter w:val="3"/>
          <w:wAfter w:w="910" w:type="dxa"/>
          <w:trHeight w:val="559"/>
        </w:trPr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黑体" w:eastAsia="黑体" w:hAnsi="黑体" w:cs="宋体"/>
                <w:sz w:val="24"/>
                <w:szCs w:val="24"/>
              </w:rPr>
            </w:pPr>
            <w:r w:rsidRPr="00A40C74"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附件：2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40C74" w:rsidRPr="00A40C74" w:rsidTr="00A40C74">
        <w:trPr>
          <w:trHeight w:val="1099"/>
        </w:trPr>
        <w:tc>
          <w:tcPr>
            <w:tcW w:w="98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sz w:val="32"/>
                <w:szCs w:val="32"/>
              </w:rPr>
            </w:pPr>
            <w:r w:rsidRPr="00A40C74"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t>海州区2020年度第二批养老服务体系建设专项资金分配表                           （养老服务组织类）</w:t>
            </w:r>
          </w:p>
        </w:tc>
      </w:tr>
      <w:tr w:rsidR="00A40C74" w:rsidRPr="00A40C74" w:rsidTr="00A40C74">
        <w:trPr>
          <w:trHeight w:val="43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资金来源   </w:t>
            </w:r>
          </w:p>
        </w:tc>
        <w:tc>
          <w:tcPr>
            <w:tcW w:w="1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金额  （万元）</w:t>
            </w:r>
          </w:p>
        </w:tc>
      </w:tr>
      <w:tr w:rsidR="00A40C74" w:rsidRPr="00A40C74" w:rsidTr="00A40C74">
        <w:trPr>
          <w:trHeight w:val="30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中央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区级</w:t>
            </w:r>
          </w:p>
        </w:tc>
        <w:tc>
          <w:tcPr>
            <w:tcW w:w="1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40C74" w:rsidRPr="00A40C74" w:rsidTr="00A40C74">
        <w:trPr>
          <w:trHeight w:val="64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江苏金康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政府购买上门服务及委托运营服务经费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区级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370.705</w:t>
            </w:r>
          </w:p>
        </w:tc>
      </w:tr>
      <w:tr w:rsidR="00A40C74" w:rsidRPr="00A40C74" w:rsidTr="00A40C74">
        <w:trPr>
          <w:trHeight w:val="64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江苏中佳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政府购买上门服务及委托运营服务经费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65.7</w:t>
            </w:r>
          </w:p>
        </w:tc>
      </w:tr>
      <w:tr w:rsidR="00A40C74" w:rsidRPr="00A40C74" w:rsidTr="00A40C7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松子养老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委托运营服务经费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24</w:t>
            </w:r>
          </w:p>
        </w:tc>
      </w:tr>
      <w:tr w:rsidR="00A40C74" w:rsidRPr="00A40C74" w:rsidTr="00A40C7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红泰养老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委托运营服务经费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13.87</w:t>
            </w:r>
          </w:p>
        </w:tc>
      </w:tr>
      <w:tr w:rsidR="00A40C74" w:rsidRPr="00A40C74" w:rsidTr="00A40C7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椿辉养老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委托运营服务经费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4.97</w:t>
            </w:r>
          </w:p>
        </w:tc>
      </w:tr>
      <w:tr w:rsidR="00A40C74" w:rsidRPr="00A40C74" w:rsidTr="00A40C7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羽航养老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委托运营服务经费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4.5</w:t>
            </w:r>
          </w:p>
        </w:tc>
      </w:tr>
      <w:tr w:rsidR="00A40C74" w:rsidRPr="00A40C74" w:rsidTr="00A40C74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上海海阳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政府购买上门服务及委托运营服务经费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79.28</w:t>
            </w:r>
          </w:p>
        </w:tc>
      </w:tr>
      <w:tr w:rsidR="00A40C74" w:rsidRPr="00A40C74" w:rsidTr="00A40C74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连云港虹桥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第三方考核服务经费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8.8969</w:t>
            </w:r>
          </w:p>
        </w:tc>
      </w:tr>
      <w:tr w:rsidR="00A40C74" w:rsidRPr="00A40C74" w:rsidTr="00A40C74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连云港正义联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政府购买上门服务经费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25.46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大爱无疆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明厨亮灶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中央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45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浦南敬老院</w:t>
            </w:r>
          </w:p>
        </w:tc>
        <w:tc>
          <w:tcPr>
            <w:tcW w:w="30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养老机构消防审验补助经费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第一社会福利中心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0.5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芳芳常青园老年公寓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</w:rPr>
            </w:pPr>
            <w:r w:rsidRPr="00A40C74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</w:rPr>
            </w:pPr>
            <w:r w:rsidRPr="00A40C74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7.5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锦屏镇敬老院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</w:tr>
      <w:tr w:rsidR="00A40C74" w:rsidRPr="00A40C74" w:rsidTr="00A40C74">
        <w:trPr>
          <w:trHeight w:val="64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大爱无疆（宁海养老服务中心）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</w:tr>
      <w:tr w:rsidR="00A40C74" w:rsidRPr="00A40C74" w:rsidTr="00A40C74">
        <w:trPr>
          <w:trHeight w:val="64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九悦养老服务（板浦养老服务中心）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60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洪瑞老年公寓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港城老年公寓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28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孔望山老年公寓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7.5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新坝镇敬老院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第三社会福利中心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义德医养结合养老院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1.6</w:t>
            </w:r>
          </w:p>
        </w:tc>
      </w:tr>
      <w:tr w:rsidR="00A40C74" w:rsidRPr="00A40C74" w:rsidTr="00A40C74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40C74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海州区养老护理院</w:t>
            </w: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</w:tr>
      <w:tr w:rsidR="00A40C74" w:rsidRPr="00A40C74" w:rsidTr="00A40C74">
        <w:trPr>
          <w:trHeight w:val="420"/>
        </w:trPr>
        <w:tc>
          <w:tcPr>
            <w:tcW w:w="85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合计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40C74">
              <w:rPr>
                <w:rFonts w:ascii="仿宋" w:eastAsia="仿宋" w:hAnsi="仿宋" w:cs="宋体" w:hint="eastAsia"/>
                <w:sz w:val="24"/>
                <w:szCs w:val="24"/>
              </w:rPr>
              <w:t>851.4819</w:t>
            </w:r>
          </w:p>
        </w:tc>
      </w:tr>
      <w:tr w:rsidR="00A40C74" w:rsidRPr="00A40C74" w:rsidTr="00A40C74">
        <w:trPr>
          <w:gridAfter w:val="2"/>
          <w:wAfter w:w="720" w:type="dxa"/>
          <w:trHeight w:val="570"/>
        </w:trPr>
        <w:tc>
          <w:tcPr>
            <w:tcW w:w="91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黑体" w:eastAsia="黑体" w:hAnsi="黑体" w:cs="宋体"/>
                <w:sz w:val="24"/>
                <w:szCs w:val="24"/>
              </w:rPr>
            </w:pPr>
            <w:bookmarkStart w:id="1" w:name="RANGE!A1:E16"/>
            <w:r w:rsidRPr="00A40C74"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附件：3</w:t>
            </w:r>
            <w:bookmarkEnd w:id="1"/>
          </w:p>
        </w:tc>
      </w:tr>
      <w:tr w:rsidR="00A40C74" w:rsidRPr="00A40C74" w:rsidTr="00A40C74">
        <w:trPr>
          <w:gridAfter w:val="2"/>
          <w:wAfter w:w="720" w:type="dxa"/>
          <w:trHeight w:val="570"/>
        </w:trPr>
        <w:tc>
          <w:tcPr>
            <w:tcW w:w="91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sz w:val="32"/>
                <w:szCs w:val="32"/>
              </w:rPr>
            </w:pPr>
            <w:r w:rsidRPr="00A40C74"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t>消防审验关停机构补助一览表</w:t>
            </w:r>
          </w:p>
        </w:tc>
      </w:tr>
      <w:tr w:rsidR="00A40C74" w:rsidRPr="00A40C74" w:rsidTr="00A40C74">
        <w:trPr>
          <w:gridAfter w:val="2"/>
          <w:wAfter w:w="720" w:type="dxa"/>
          <w:trHeight w:val="49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相关镇街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机构名称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补助金额（万元）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合计（万元）</w:t>
            </w: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板浦镇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桃花源老年公寓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</w:t>
            </w:r>
          </w:p>
        </w:tc>
        <w:tc>
          <w:tcPr>
            <w:tcW w:w="14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4</w:t>
            </w: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2</w:t>
            </w: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胡长荣老年公寓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</w:t>
            </w:r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3</w:t>
            </w: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九久夕阳红老年公寓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2</w:t>
            </w:r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4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新东街道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吴大姐老年公寓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</w:t>
            </w:r>
          </w:p>
        </w:tc>
        <w:tc>
          <w:tcPr>
            <w:tcW w:w="14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2</w:t>
            </w: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5</w:t>
            </w: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荣华老年公寓一分院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</w:t>
            </w:r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洪门街道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金色港湾老年公寓（北楼）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</w:t>
            </w: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7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海州街道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孙玉珍老年公寓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3</w:t>
            </w:r>
          </w:p>
        </w:tc>
        <w:tc>
          <w:tcPr>
            <w:tcW w:w="14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6</w:t>
            </w: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8</w:t>
            </w: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中大街老年公寓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3</w:t>
            </w:r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胊阳街道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康乐老年公寓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2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2</w:t>
            </w: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新海街道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荣华老年公寓二分院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</w:t>
            </w: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11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新坝镇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新坝于二姐养老院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</w:t>
            </w:r>
          </w:p>
        </w:tc>
        <w:tc>
          <w:tcPr>
            <w:tcW w:w="14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2</w:t>
            </w: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12</w:t>
            </w: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新坝玉霞养护院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</w:t>
            </w:r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rPr>
                <w:rFonts w:ascii="Calibri" w:eastAsia="宋体" w:hAnsi="Calibri" w:cs="宋体"/>
                <w:sz w:val="21"/>
                <w:szCs w:val="21"/>
              </w:rPr>
            </w:pPr>
          </w:p>
        </w:tc>
      </w:tr>
      <w:tr w:rsidR="00A40C74" w:rsidRPr="00A40C74" w:rsidTr="00A40C74">
        <w:trPr>
          <w:gridAfter w:val="2"/>
          <w:wAfter w:w="720" w:type="dxa"/>
          <w:trHeight w:val="675"/>
        </w:trPr>
        <w:tc>
          <w:tcPr>
            <w:tcW w:w="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40C74"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18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74" w:rsidRPr="00A40C74" w:rsidRDefault="00A40C74" w:rsidP="00A40C74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A40C74">
              <w:rPr>
                <w:rFonts w:ascii="Calibri" w:eastAsia="宋体" w:hAnsi="Calibri" w:cs="宋体"/>
                <w:sz w:val="21"/>
                <w:szCs w:val="21"/>
              </w:rPr>
              <w:t>18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40C74">
      <w:pgSz w:w="11906" w:h="16838"/>
      <w:pgMar w:top="1440" w:right="1418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40C74"/>
    <w:rsid w:val="00C864D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2020-12-21T08:31:00Z</dcterms:modified>
</cp:coreProperties>
</file>