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4F" w:rsidRDefault="00BF264F" w:rsidP="00BF264F">
      <w:pPr>
        <w:spacing w:line="54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附件：</w:t>
      </w:r>
    </w:p>
    <w:p w:rsidR="00BF264F" w:rsidRDefault="00BF264F" w:rsidP="00BF264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2019年度社会办养老机构市、区两级建设及运营补助分配表</w:t>
      </w:r>
    </w:p>
    <w:tbl>
      <w:tblPr>
        <w:tblpPr w:leftFromText="180" w:rightFromText="180" w:vertAnchor="text" w:horzAnchor="margin" w:tblpXSpec="center" w:tblpY="1164"/>
        <w:tblW w:w="13337" w:type="dxa"/>
        <w:tblLook w:val="0000"/>
      </w:tblPr>
      <w:tblGrid>
        <w:gridCol w:w="1053"/>
        <w:gridCol w:w="3181"/>
        <w:gridCol w:w="2108"/>
        <w:gridCol w:w="1974"/>
        <w:gridCol w:w="1610"/>
        <w:gridCol w:w="1666"/>
        <w:gridCol w:w="1745"/>
      </w:tblGrid>
      <w:tr w:rsidR="00BF264F" w:rsidTr="00A80F66">
        <w:trPr>
          <w:trHeight w:val="676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zCs w:val="24"/>
              </w:rPr>
              <w:t>运营补贴金额（万元）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8"/>
                <w:szCs w:val="28"/>
              </w:rPr>
              <w:t>建设补助金额（万元）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zCs w:val="24"/>
              </w:rPr>
              <w:t>市级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zCs w:val="24"/>
              </w:rPr>
              <w:t>区级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zCs w:val="24"/>
              </w:rPr>
              <w:t>市级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jc w:val="center"/>
              <w:rPr>
                <w:rFonts w:ascii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  <w:szCs w:val="24"/>
              </w:rPr>
              <w:t>区级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荣华老年公寓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1.662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1.662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3.324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阳光康乐园老年公寓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0.477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0.477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1.95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2.904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夕俏阳老年公寓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0.042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0.042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0.084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美德乐园老年公寓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0.72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金色港湾老年公寓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0.852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0.852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1.704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常青园老年公寓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4.2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康乐老年公寓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0.546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0.546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1.092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lastRenderedPageBreak/>
              <w:t>8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北亚华山养老中心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0.774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0.774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0.83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3.208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桃花涧老年公寓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2.373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2.373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4.746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第一社会福利中心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1.197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1.197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2.394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颐园老年公寓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1.482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1.482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2.964</w:t>
            </w:r>
          </w:p>
        </w:tc>
      </w:tr>
      <w:tr w:rsidR="00BF264F" w:rsidTr="00A80F66">
        <w:trPr>
          <w:trHeight w:val="44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11.865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11.865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0.83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2.78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4F" w:rsidRDefault="00BF264F" w:rsidP="00A80F6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27.34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F26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F4" w:rsidRDefault="00FA2FF4" w:rsidP="00BF264F">
      <w:pPr>
        <w:spacing w:after="0"/>
      </w:pPr>
      <w:r>
        <w:separator/>
      </w:r>
    </w:p>
  </w:endnote>
  <w:endnote w:type="continuationSeparator" w:id="0">
    <w:p w:rsidR="00FA2FF4" w:rsidRDefault="00FA2FF4" w:rsidP="00BF26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F4" w:rsidRDefault="00FA2FF4" w:rsidP="00BF264F">
      <w:pPr>
        <w:spacing w:after="0"/>
      </w:pPr>
      <w:r>
        <w:separator/>
      </w:r>
    </w:p>
  </w:footnote>
  <w:footnote w:type="continuationSeparator" w:id="0">
    <w:p w:rsidR="00FA2FF4" w:rsidRDefault="00FA2FF4" w:rsidP="00BF26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F264F"/>
    <w:rsid w:val="00D31D50"/>
    <w:rsid w:val="00D95DBC"/>
    <w:rsid w:val="00FA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6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6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6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6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2020-04-30T08:25:00Z</dcterms:modified>
</cp:coreProperties>
</file>