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C" w:rsidRDefault="006C163C" w:rsidP="006C163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6C163C" w:rsidRDefault="006C163C" w:rsidP="006C163C">
      <w:pPr>
        <w:spacing w:afterLines="5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政府购买居家养老上门服务考核细则（</w:t>
      </w: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版）</w:t>
      </w: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847"/>
        <w:gridCol w:w="6107"/>
        <w:gridCol w:w="2812"/>
        <w:gridCol w:w="850"/>
        <w:gridCol w:w="1402"/>
      </w:tblGrid>
      <w:tr w:rsidR="006C163C" w:rsidTr="00057B1C">
        <w:trPr>
          <w:trHeight w:val="544"/>
          <w:tblHeader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考核项目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考核细则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考核要求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分值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备注</w:t>
            </w:r>
          </w:p>
        </w:tc>
      </w:tr>
      <w:tr w:rsidR="006C163C" w:rsidTr="00057B1C">
        <w:trPr>
          <w:trHeight w:val="1243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人员队伍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居家养老中心管理人员具有中专及以上学历，经过相关专业培训，有一定的管理经验并签订劳动合同（协议），购买社会保险。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查看证书、劳动合同（协议）、社保记录、不符合要求每项扣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1327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生活照护员持有相关资格上岗，或经过专业培训；助餐工作人员有健康证（如果是与商家合作，应签订协议）。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查看服务人员花名册、技能（专项）</w:t>
            </w:r>
            <w:r>
              <w:rPr>
                <w:rFonts w:ascii="宋体" w:hAnsi="宋体" w:cs="宋体" w:hint="eastAsia"/>
                <w:szCs w:val="21"/>
                <w:lang/>
              </w:rPr>
              <w:t>证书</w:t>
            </w:r>
            <w:r>
              <w:rPr>
                <w:rFonts w:ascii="宋体" w:hAnsi="宋体" w:cs="微软雅黑" w:hint="eastAsia"/>
                <w:szCs w:val="21"/>
              </w:rPr>
              <w:t>(</w:t>
            </w:r>
            <w:r>
              <w:rPr>
                <w:rFonts w:ascii="宋体" w:hAnsi="宋体" w:cs="微软雅黑" w:hint="eastAsia"/>
                <w:szCs w:val="21"/>
              </w:rPr>
              <w:t>合同协议、健康证</w:t>
            </w:r>
            <w:r>
              <w:rPr>
                <w:rFonts w:ascii="宋体" w:hAnsi="宋体" w:cs="微软雅黑" w:hint="eastAsia"/>
                <w:szCs w:val="21"/>
              </w:rPr>
              <w:t>)</w:t>
            </w:r>
            <w:r>
              <w:rPr>
                <w:rFonts w:ascii="宋体" w:hAnsi="宋体" w:cs="微软雅黑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不符要求1项扣1分，扣完为止。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197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医疗照护员持有医疗资质，建立绿色就医康养通道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查看工作人员资质证书、与医疗机构合作协议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637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服务管理</w:t>
            </w: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lastRenderedPageBreak/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有上门服务人员的奖惩考核制度。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查看制度、记录，工作人员要熟知。不符合要求扣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794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5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有固定服务热线。</w:t>
            </w:r>
            <w:r>
              <w:rPr>
                <w:rFonts w:ascii="宋体" w:hAnsi="宋体" w:cs="微软雅黑" w:hint="eastAsia"/>
                <w:szCs w:val="21"/>
              </w:rPr>
              <w:t>(</w:t>
            </w:r>
            <w:r>
              <w:rPr>
                <w:rFonts w:ascii="宋体" w:hAnsi="宋体" w:cs="微软雅黑" w:hint="eastAsia"/>
                <w:szCs w:val="21"/>
              </w:rPr>
              <w:t>不限于后面</w:t>
            </w:r>
            <w:r>
              <w:rPr>
                <w:rFonts w:ascii="宋体" w:hAnsi="宋体" w:cs="微软雅黑" w:hint="eastAsia"/>
                <w:szCs w:val="21"/>
              </w:rPr>
              <w:t>3</w:t>
            </w:r>
            <w:r>
              <w:rPr>
                <w:rFonts w:ascii="宋体" w:hAnsi="宋体" w:cs="微软雅黑" w:hint="eastAsia"/>
                <w:szCs w:val="21"/>
              </w:rPr>
              <w:t>个号码）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询问老人是否知晓固定电话指</w:t>
            </w:r>
            <w:r>
              <w:rPr>
                <w:rFonts w:ascii="宋体" w:hAnsi="宋体" w:cs="微软雅黑" w:hint="eastAsia"/>
                <w:szCs w:val="21"/>
              </w:rPr>
              <w:t>95002,80312345,12349</w:t>
            </w:r>
            <w:r>
              <w:rPr>
                <w:rFonts w:ascii="宋体" w:hAnsi="宋体" w:cs="微软雅黑" w:hint="eastAsia"/>
                <w:szCs w:val="21"/>
              </w:rPr>
              <w:t>，不符合要求扣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794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6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提供的上门服务项目老人和家属知晓，有服务项目明细。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电话或实地抽查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位老人，一位不知晓扣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794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7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  <w:highlight w:val="yellow"/>
              </w:rPr>
            </w:pPr>
            <w:r>
              <w:rPr>
                <w:rFonts w:ascii="宋体" w:hAnsi="宋体" w:cs="微软雅黑" w:hint="eastAsia"/>
                <w:szCs w:val="21"/>
              </w:rPr>
              <w:t>提供生活照料上门服务包括助餐、助行、助购、理发、修面、焗油、</w:t>
            </w:r>
            <w:r>
              <w:rPr>
                <w:rFonts w:ascii="宋体" w:hAnsi="宋体" w:cs="微软雅黑"/>
                <w:szCs w:val="21"/>
              </w:rPr>
              <w:t>采耳</w:t>
            </w:r>
            <w:r>
              <w:rPr>
                <w:rFonts w:ascii="宋体" w:hAnsi="宋体" w:cs="微软雅黑"/>
                <w:szCs w:val="21"/>
              </w:rPr>
              <w:t>+</w:t>
            </w:r>
            <w:r>
              <w:rPr>
                <w:rFonts w:ascii="宋体" w:hAnsi="宋体" w:cs="微软雅黑"/>
                <w:szCs w:val="21"/>
              </w:rPr>
              <w:t>洗耳</w:t>
            </w:r>
            <w:r>
              <w:rPr>
                <w:rFonts w:ascii="宋体" w:hAnsi="宋体" w:cs="微软雅黑" w:hint="eastAsia"/>
                <w:szCs w:val="21"/>
              </w:rPr>
              <w:t>、修手、修脚、助浴、卧床老人洗头、卧床老人擦浴、卧床老人洗澡。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派工单要与系统派单一致，每提供一项服务得</w:t>
            </w:r>
            <w:r>
              <w:rPr>
                <w:rFonts w:ascii="宋体" w:hAnsi="宋体" w:cs="宋体" w:hint="eastAsia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szCs w:val="21"/>
                <w:lang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1056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8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  <w:highlight w:val="yellow"/>
              </w:rPr>
            </w:pPr>
            <w:r>
              <w:rPr>
                <w:rFonts w:ascii="宋体" w:hAnsi="宋体" w:cs="微软雅黑" w:hint="eastAsia"/>
                <w:szCs w:val="21"/>
              </w:rPr>
              <w:t>提供家政服务包括但不限于衣物洗涤、打扫居室、擦玻璃、清洗油烟机、马桶维修、疏通管道、冰箱维修、太阳能维修、</w:t>
            </w:r>
            <w:r>
              <w:rPr>
                <w:rFonts w:ascii="宋体" w:hAnsi="宋体" w:cs="微软雅黑"/>
                <w:szCs w:val="21"/>
              </w:rPr>
              <w:t>代购药品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派工单要与系统派单一致，每提供一项服务得</w:t>
            </w:r>
            <w:r>
              <w:rPr>
                <w:rFonts w:ascii="宋体" w:hAnsi="宋体" w:cs="宋体" w:hint="eastAsia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szCs w:val="21"/>
                <w:lang/>
              </w:rPr>
              <w:t>分，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51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9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  <w:highlight w:val="yellow"/>
              </w:rPr>
            </w:pPr>
            <w:r>
              <w:rPr>
                <w:rFonts w:ascii="宋体" w:hAnsi="宋体" w:cs="微软雅黑" w:hint="eastAsia"/>
                <w:szCs w:val="21"/>
              </w:rPr>
              <w:t>提供康复护理服务包括</w:t>
            </w:r>
            <w:r>
              <w:rPr>
                <w:rFonts w:ascii="宋体" w:hAnsi="宋体" w:cs="微软雅黑"/>
                <w:szCs w:val="21"/>
              </w:rPr>
              <w:t>健康体检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陪同就医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按摩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现场理疗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鼻饲护理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导尿管护理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医疗保健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/>
                <w:szCs w:val="21"/>
              </w:rPr>
              <w:t>电话医生健康咨询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派工单要与系统派单一致，每提供一项服务得</w:t>
            </w:r>
            <w:r>
              <w:rPr>
                <w:rFonts w:ascii="宋体" w:hAnsi="宋体" w:cs="宋体" w:hint="eastAsia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szCs w:val="21"/>
                <w:lang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10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提供精神慰藉服务包括精神慰藉、心理咨询、法律援助。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派工单要与系统派单一致，每提供一项服务得</w:t>
            </w:r>
            <w:r>
              <w:rPr>
                <w:rFonts w:ascii="宋体" w:hAnsi="宋体" w:cs="宋体" w:hint="eastAsia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szCs w:val="21"/>
                <w:lang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提供紧急救援服务包括远程定位服务，一键呼叫服务，及时联系医院服务。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派工单要与系统派单一致，每提供一项服务得</w:t>
            </w:r>
            <w:r>
              <w:rPr>
                <w:rFonts w:ascii="宋体" w:hAnsi="宋体" w:cs="宋体" w:hint="eastAsia"/>
                <w:szCs w:val="21"/>
                <w:lang/>
              </w:rPr>
              <w:t>0.5</w:t>
            </w:r>
            <w:r>
              <w:rPr>
                <w:rFonts w:ascii="宋体" w:hAnsi="宋体" w:cs="宋体" w:hint="eastAsia"/>
                <w:szCs w:val="21"/>
                <w:lang/>
              </w:rPr>
              <w:t>分，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建立服务对象相对详细基础资料（包括但不限于姓名、联系方式、地址、老人类型、家庭情况等）。个人电子服务台账，包括但不限于用户基本资料、服务流水，回访内容记录。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查看电子或纸质资料，中心工作人员会操作系统。少一项扣</w:t>
            </w:r>
            <w:r>
              <w:rPr>
                <w:rFonts w:ascii="宋体" w:hAnsi="宋体" w:cs="宋体" w:hint="eastAsia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  <w:lang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13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年度服务量不低于特定服务对象的</w:t>
            </w:r>
            <w:r>
              <w:rPr>
                <w:rFonts w:ascii="宋体" w:hAnsi="宋体" w:cs="微软雅黑" w:hint="eastAsia"/>
                <w:szCs w:val="21"/>
              </w:rPr>
              <w:t>90%(</w:t>
            </w:r>
            <w:r>
              <w:rPr>
                <w:rFonts w:ascii="宋体" w:hAnsi="宋体" w:cs="微软雅黑" w:hint="eastAsia"/>
                <w:szCs w:val="21"/>
              </w:rPr>
              <w:t>服务对象</w:t>
            </w:r>
            <w:r>
              <w:rPr>
                <w:rFonts w:ascii="宋体" w:hAnsi="宋体" w:cs="微软雅黑" w:hint="eastAsia"/>
                <w:szCs w:val="21"/>
              </w:rPr>
              <w:t>*12*90%)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textAlignment w:val="center"/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微软雅黑" w:hint="eastAsia"/>
                <w:szCs w:val="21"/>
              </w:rPr>
              <w:t>每低于</w:t>
            </w:r>
            <w:r>
              <w:rPr>
                <w:rFonts w:ascii="宋体" w:hAnsi="宋体" w:cs="微软雅黑" w:hint="eastAsia"/>
                <w:szCs w:val="21"/>
              </w:rPr>
              <w:t>5</w:t>
            </w:r>
            <w:r>
              <w:rPr>
                <w:rFonts w:ascii="宋体" w:hAnsi="宋体" w:cs="微软雅黑" w:hint="eastAsia"/>
                <w:szCs w:val="21"/>
              </w:rPr>
              <w:t>个百分比扣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14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有上门服务工作流程、及收费标准，收费标准合理。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收费标准不得高于市场价格，不符合要求每项扣</w:t>
            </w:r>
            <w:r>
              <w:rPr>
                <w:rFonts w:ascii="宋体" w:hAnsi="宋体" w:cs="宋体" w:hint="eastAsia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szCs w:val="21"/>
                <w:lang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15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对服务过程中可预见的、有几率发生的危急、紧急事件备有预案及处理流程，如意外摔伤、坠床、低血糖等。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宋体"/>
                <w:szCs w:val="21"/>
                <w:lang/>
              </w:rPr>
            </w:pPr>
            <w:r>
              <w:rPr>
                <w:rFonts w:ascii="宋体" w:hAnsi="宋体" w:cs="微软雅黑" w:hint="eastAsia"/>
                <w:szCs w:val="21"/>
              </w:rPr>
              <w:t>查看制度、流程、记录及现场核查。不符合要求每项扣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16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建立上门服务投诉渠道及处理程序，保证老人诉求有效送达。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查看相关制度、台账，询问老人。不符合要求扣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17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定期开展回访工作，电话回访率达</w:t>
            </w:r>
            <w:r>
              <w:rPr>
                <w:rFonts w:ascii="宋体" w:hAnsi="宋体" w:cs="微软雅黑" w:hint="eastAsia"/>
                <w:szCs w:val="21"/>
              </w:rPr>
              <w:t>100%</w:t>
            </w:r>
            <w:r>
              <w:rPr>
                <w:rFonts w:ascii="宋体" w:hAnsi="宋体" w:cs="微软雅黑" w:hint="eastAsia"/>
                <w:szCs w:val="21"/>
              </w:rPr>
              <w:t>，入户回访率不低于</w:t>
            </w:r>
            <w:r>
              <w:rPr>
                <w:rFonts w:ascii="宋体" w:hAnsi="宋体" w:cs="微软雅黑" w:hint="eastAsia"/>
                <w:szCs w:val="21"/>
              </w:rPr>
              <w:t>40%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查看回访记录、照片。每位服务对象月电话回访率达</w:t>
            </w:r>
            <w:r>
              <w:rPr>
                <w:rFonts w:ascii="宋体" w:hAnsi="宋体" w:cs="微软雅黑" w:hint="eastAsia"/>
                <w:szCs w:val="21"/>
              </w:rPr>
              <w:t>100%</w:t>
            </w:r>
            <w:r>
              <w:rPr>
                <w:rFonts w:ascii="宋体" w:hAnsi="宋体" w:cs="微软雅黑" w:hint="eastAsia"/>
                <w:szCs w:val="21"/>
              </w:rPr>
              <w:t>，季度入户回访率达</w:t>
            </w:r>
            <w:r>
              <w:rPr>
                <w:rFonts w:ascii="宋体" w:hAnsi="宋体" w:cs="微软雅黑" w:hint="eastAsia"/>
                <w:szCs w:val="21"/>
              </w:rPr>
              <w:t>100%</w:t>
            </w:r>
            <w:r>
              <w:rPr>
                <w:rFonts w:ascii="宋体" w:hAnsi="宋体" w:cs="微软雅黑" w:hint="eastAsia"/>
                <w:szCs w:val="21"/>
              </w:rPr>
              <w:t>，低于指标每少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ind w:firstLineChars="100" w:firstLine="210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18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定期总结上门服务情况（周小结，月总结，半年总结、年总结）。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查看台账。少一次扣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软件平台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19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有居家养老职能管理平台（系统具有老人档案管理、工单管理、服务信息管理，服务跟踪监管等功能）保证养老服务的顺利开展。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有居家养老平台并正常运作得分，没有平台则不得分。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6C163C" w:rsidTr="00057B1C">
        <w:trPr>
          <w:trHeight w:val="575"/>
          <w:tblHeader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20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建立移动管理系统。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服务人员通过手机端</w:t>
            </w:r>
            <w:r>
              <w:rPr>
                <w:rFonts w:ascii="宋体" w:hAnsi="宋体" w:cs="微软雅黑" w:hint="eastAsia"/>
                <w:szCs w:val="21"/>
              </w:rPr>
              <w:t>app</w:t>
            </w:r>
            <w:r>
              <w:rPr>
                <w:rFonts w:ascii="宋体" w:hAnsi="宋体" w:cs="微软雅黑" w:hint="eastAsia"/>
                <w:szCs w:val="21"/>
              </w:rPr>
              <w:t>与平台对接，进行服务。实地考察，不符合要求扣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474"/>
          <w:tblHeader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有服务记录（含服务对象花名册，服务对象接受服务情况统计，派工情况，服务情况反馈）。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查看纸质工单和系统，馆内工作人员会操作系统，</w:t>
            </w:r>
            <w:r>
              <w:rPr>
                <w:rFonts w:ascii="宋体" w:hAnsi="宋体" w:cs="微软雅黑" w:hint="eastAsia"/>
                <w:szCs w:val="21"/>
              </w:rPr>
              <w:t>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474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lastRenderedPageBreak/>
              <w:t>服务成效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Times New Roman" w:hAnsi="Times New Roman" w:cs="宋体"/>
                <w:snapToGrid w:val="0"/>
                <w:sz w:val="24"/>
              </w:rPr>
            </w:pPr>
            <w:r>
              <w:rPr>
                <w:rFonts w:ascii="宋体" w:hAnsi="宋体" w:cs="微软雅黑" w:hint="eastAsia"/>
                <w:szCs w:val="21"/>
              </w:rPr>
              <w:t>服务对象及家属满意度达</w:t>
            </w:r>
            <w:r>
              <w:rPr>
                <w:rFonts w:ascii="宋体" w:hAnsi="宋体" w:cs="微软雅黑" w:hint="eastAsia"/>
                <w:szCs w:val="21"/>
              </w:rPr>
              <w:t>80%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从服务记录中随机抽取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人电话回访，低于</w:t>
            </w:r>
            <w:r>
              <w:rPr>
                <w:rFonts w:ascii="宋体" w:hAnsi="宋体" w:cs="微软雅黑" w:hint="eastAsia"/>
                <w:szCs w:val="21"/>
              </w:rPr>
              <w:t>80%</w:t>
            </w:r>
            <w:r>
              <w:rPr>
                <w:rFonts w:ascii="宋体" w:hAnsi="宋体" w:cs="微软雅黑" w:hint="eastAsia"/>
                <w:szCs w:val="21"/>
              </w:rPr>
              <w:t>，每少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23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服务时间准确率</w:t>
            </w:r>
            <w:r>
              <w:rPr>
                <w:rFonts w:ascii="宋体" w:hAnsi="宋体" w:cs="微软雅黑" w:hint="eastAsia"/>
                <w:szCs w:val="21"/>
              </w:rPr>
              <w:t>90%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从服务记录中随机抽取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人电话回访，或系统抽查，少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24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核查服务人员上门服务质量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抽查服务图片记录（有服务前，服务后对比图片），不符合要求每项扣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25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居家养老服务员在服务过程中，遵守相关的法律法规；不得以工作便利向老人推销保健品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26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服务投诉情况及有效投诉结案率</w:t>
            </w:r>
            <w:r>
              <w:rPr>
                <w:rFonts w:ascii="宋体" w:hAnsi="宋体" w:cs="微软雅黑" w:hint="eastAsia"/>
                <w:szCs w:val="21"/>
              </w:rPr>
              <w:t>90%</w:t>
            </w:r>
            <w:r>
              <w:rPr>
                <w:rFonts w:ascii="宋体" w:hAnsi="宋体" w:cs="微软雅黑" w:hint="eastAsia"/>
                <w:szCs w:val="21"/>
              </w:rPr>
              <w:t>（反映问题到海州区民政局即为投诉），老人知晓率达</w:t>
            </w:r>
            <w:r>
              <w:rPr>
                <w:rFonts w:ascii="宋体" w:hAnsi="宋体" w:cs="微软雅黑" w:hint="eastAsia"/>
                <w:szCs w:val="21"/>
              </w:rPr>
              <w:t>90%</w:t>
            </w:r>
            <w:r>
              <w:rPr>
                <w:rFonts w:ascii="宋体" w:hAnsi="宋体" w:cs="微软雅黑" w:hint="eastAsia"/>
                <w:szCs w:val="21"/>
              </w:rPr>
              <w:t>，保证老人诉求的有效送达。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查看相关资料，电话抽查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名老人知晓率。不符合要求每项扣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27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机构受表彰奖励情况。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获得区级表彰得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分，市级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466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28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第三方根据工作进展视情况对平时工作安排跟进。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每两个月抽查一次上门服务情况，如出现不符合要求的情况，每次扣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29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第三方按照民政局对应急应变工作要求跟进检查。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抽查方式由区民政局决定。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加分项目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30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正面宣传报道以及参加相关大赛情况。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国家级报道加</w:t>
            </w:r>
            <w:r>
              <w:rPr>
                <w:rFonts w:ascii="宋体" w:hAnsi="宋体" w:cs="微软雅黑" w:hint="eastAsia"/>
                <w:szCs w:val="21"/>
              </w:rPr>
              <w:t>3</w:t>
            </w:r>
            <w:r>
              <w:rPr>
                <w:rFonts w:ascii="宋体" w:hAnsi="宋体" w:cs="微软雅黑" w:hint="eastAsia"/>
                <w:szCs w:val="21"/>
              </w:rPr>
              <w:t>分，省级报道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分，市级报道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分，比赛或评比获奖得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发展延伸自费服务老人数量。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查看服务数据，年度服务对象自费人数达特定服务对象的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加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分，每多增加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加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否决项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做好安全生产工作，确保老人及场所运行安全，无事故发生。单位所有员工意外险</w:t>
            </w:r>
            <w:r>
              <w:rPr>
                <w:rFonts w:ascii="宋体" w:hAnsi="宋体" w:cs="微软雅黑" w:hint="eastAsia"/>
                <w:szCs w:val="21"/>
              </w:rPr>
              <w:t>100%</w:t>
            </w:r>
            <w:r>
              <w:rPr>
                <w:rFonts w:ascii="宋体" w:hAnsi="宋体" w:cs="微软雅黑" w:hint="eastAsia"/>
                <w:szCs w:val="21"/>
              </w:rPr>
              <w:t>购买。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出现责任事故，或没有</w:t>
            </w:r>
            <w:r>
              <w:rPr>
                <w:rFonts w:ascii="宋体" w:hAnsi="宋体" w:cs="微软雅黑" w:hint="eastAsia"/>
                <w:szCs w:val="21"/>
              </w:rPr>
              <w:t>100%</w:t>
            </w:r>
            <w:r>
              <w:rPr>
                <w:rFonts w:ascii="宋体" w:hAnsi="宋体" w:cs="微软雅黑" w:hint="eastAsia"/>
                <w:szCs w:val="21"/>
              </w:rPr>
              <w:t>购买员工意外险，将扣除当年运营补贴。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否决项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lastRenderedPageBreak/>
              <w:t>平台建设</w:t>
            </w: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平台线上服务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33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面向全市老人，整合全市各类养老服务资源，为居家老人提供居家养老“服务、咨询、转介、跟踪、考核”一站式服务，</w:t>
            </w:r>
            <w:r>
              <w:rPr>
                <w:rFonts w:ascii="宋体" w:hAnsi="宋体" w:cs="微软雅黑" w:hint="eastAsia"/>
                <w:szCs w:val="21"/>
              </w:rPr>
              <w:t xml:space="preserve"> </w:t>
            </w:r>
            <w:r>
              <w:rPr>
                <w:rFonts w:ascii="宋体" w:hAnsi="宋体" w:cs="微软雅黑" w:hint="eastAsia"/>
                <w:szCs w:val="21"/>
              </w:rPr>
              <w:t>并与“</w:t>
            </w:r>
            <w:r>
              <w:rPr>
                <w:rFonts w:ascii="宋体" w:hAnsi="宋体" w:cs="微软雅黑" w:hint="eastAsia"/>
                <w:szCs w:val="21"/>
              </w:rPr>
              <w:t>110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 w:hint="eastAsia"/>
                <w:szCs w:val="21"/>
              </w:rPr>
              <w:t>120</w:t>
            </w:r>
            <w:r>
              <w:rPr>
                <w:rFonts w:ascii="宋体" w:hAnsi="宋体" w:cs="微软雅黑" w:hint="eastAsia"/>
                <w:szCs w:val="21"/>
              </w:rPr>
              <w:t>、</w:t>
            </w:r>
            <w:r>
              <w:rPr>
                <w:rFonts w:ascii="宋体" w:hAnsi="宋体" w:cs="微软雅黑" w:hint="eastAsia"/>
                <w:szCs w:val="21"/>
              </w:rPr>
              <w:t>119</w:t>
            </w:r>
            <w:r>
              <w:rPr>
                <w:rFonts w:ascii="宋体" w:hAnsi="宋体" w:cs="微软雅黑" w:hint="eastAsia"/>
                <w:szCs w:val="21"/>
              </w:rPr>
              <w:t>”等公共服务平台联动，提供紧急救助服务。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现场核查，不符合要求每项扣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34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信息呼叫情况：从呼叫平台正式投入运营之日起，日均呼入量（含派单量）</w:t>
            </w:r>
            <w:r>
              <w:rPr>
                <w:rFonts w:ascii="宋体" w:hAnsi="宋体" w:cs="微软雅黑" w:hint="eastAsia"/>
                <w:szCs w:val="21"/>
              </w:rPr>
              <w:t>30</w:t>
            </w:r>
            <w:r>
              <w:rPr>
                <w:rFonts w:ascii="宋体" w:hAnsi="宋体" w:cs="微软雅黑" w:hint="eastAsia"/>
                <w:szCs w:val="21"/>
              </w:rPr>
              <w:t>人次以上。日均呼出量</w:t>
            </w:r>
            <w:r>
              <w:rPr>
                <w:rFonts w:ascii="宋体" w:hAnsi="宋体" w:cs="微软雅黑" w:hint="eastAsia"/>
                <w:szCs w:val="21"/>
              </w:rPr>
              <w:t>150</w:t>
            </w:r>
            <w:r>
              <w:rPr>
                <w:rFonts w:ascii="宋体" w:hAnsi="宋体" w:cs="微软雅黑" w:hint="eastAsia"/>
                <w:szCs w:val="21"/>
              </w:rPr>
              <w:t>人次以上。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呼入呼出量每少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35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呼出服务满意度达</w:t>
            </w:r>
            <w:r>
              <w:rPr>
                <w:rFonts w:ascii="宋体" w:hAnsi="宋体" w:cs="微软雅黑" w:hint="eastAsia"/>
                <w:szCs w:val="21"/>
              </w:rPr>
              <w:t>85%</w:t>
            </w:r>
            <w:r>
              <w:rPr>
                <w:rFonts w:ascii="宋体" w:hAnsi="宋体" w:cs="微软雅黑" w:hint="eastAsia"/>
                <w:szCs w:val="21"/>
              </w:rPr>
              <w:t>以上。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从服务记录中随机抽取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人电话回访，每少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36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信息平台接通率</w:t>
            </w:r>
            <w:r>
              <w:rPr>
                <w:rFonts w:ascii="宋体" w:hAnsi="宋体" w:cs="微软雅黑" w:hint="eastAsia"/>
                <w:szCs w:val="21"/>
              </w:rPr>
              <w:t>95%</w:t>
            </w:r>
            <w:r>
              <w:rPr>
                <w:rFonts w:ascii="宋体" w:hAnsi="宋体" w:cs="微软雅黑" w:hint="eastAsia"/>
                <w:szCs w:val="21"/>
              </w:rPr>
              <w:t>以上，</w:t>
            </w:r>
            <w:r>
              <w:rPr>
                <w:rFonts w:ascii="宋体" w:hAnsi="宋体" w:cs="微软雅黑" w:hint="eastAsia"/>
                <w:szCs w:val="21"/>
              </w:rPr>
              <w:t>5</w:t>
            </w:r>
            <w:r>
              <w:rPr>
                <w:rFonts w:ascii="宋体" w:hAnsi="宋体" w:cs="微软雅黑" w:hint="eastAsia"/>
                <w:szCs w:val="21"/>
              </w:rPr>
              <w:t>秒接通率</w:t>
            </w:r>
            <w:r>
              <w:rPr>
                <w:rFonts w:ascii="宋体" w:hAnsi="宋体" w:cs="微软雅黑" w:hint="eastAsia"/>
                <w:szCs w:val="21"/>
              </w:rPr>
              <w:t>94%</w:t>
            </w:r>
            <w:r>
              <w:rPr>
                <w:rFonts w:ascii="宋体" w:hAnsi="宋体" w:cs="微软雅黑" w:hint="eastAsia"/>
                <w:szCs w:val="21"/>
              </w:rPr>
              <w:t>以上，剔除秒挂接通率</w:t>
            </w:r>
            <w:r>
              <w:rPr>
                <w:rFonts w:ascii="宋体" w:hAnsi="宋体" w:cs="微软雅黑" w:hint="eastAsia"/>
                <w:szCs w:val="21"/>
              </w:rPr>
              <w:t>98%</w:t>
            </w:r>
            <w:r>
              <w:rPr>
                <w:rFonts w:ascii="宋体" w:hAnsi="宋体" w:cs="微软雅黑" w:hint="eastAsia"/>
                <w:szCs w:val="21"/>
              </w:rPr>
              <w:t>以上。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查看相关记录，实地抽查。不符合要求每项扣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37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呼叫中心管理人员至少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名。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查看服务合同（协议），不符合要求不得分。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38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呼叫中心人员配置不得高于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：</w:t>
            </w:r>
            <w:r>
              <w:rPr>
                <w:rFonts w:ascii="宋体" w:hAnsi="宋体" w:cs="微软雅黑" w:hint="eastAsia"/>
                <w:szCs w:val="21"/>
              </w:rPr>
              <w:t>2000</w:t>
            </w:r>
            <w:r>
              <w:rPr>
                <w:rFonts w:ascii="宋体" w:hAnsi="宋体" w:cs="微软雅黑" w:hint="eastAsia"/>
                <w:szCs w:val="21"/>
              </w:rPr>
              <w:t>人（坐席：客户数比例）。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低于比例不得分。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39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定期对居家养老信息呼叫中心人员开展培训考核。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坐席人员每月接受至少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次培训及考核。查看相关记录，少一次扣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40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民政养老服务热线全天候每日</w:t>
            </w:r>
            <w:r>
              <w:rPr>
                <w:rFonts w:ascii="宋体" w:hAnsi="宋体" w:cs="微软雅黑" w:hint="eastAsia"/>
                <w:szCs w:val="21"/>
              </w:rPr>
              <w:t>24</w:t>
            </w:r>
            <w:r>
              <w:rPr>
                <w:rFonts w:ascii="宋体" w:hAnsi="宋体" w:cs="微软雅黑" w:hint="eastAsia"/>
                <w:szCs w:val="21"/>
              </w:rPr>
              <w:t>小时值班。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查看值班表，电话抽查。少一次扣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对每次转介的服务进行回访工作。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查看制度，流程及相关记录。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对呼入电话的处理满意率</w:t>
            </w:r>
            <w:r>
              <w:rPr>
                <w:rFonts w:ascii="宋体" w:hAnsi="宋体" w:cs="微软雅黑" w:hint="eastAsia"/>
                <w:szCs w:val="21"/>
              </w:rPr>
              <w:t>80%</w:t>
            </w:r>
            <w:r>
              <w:rPr>
                <w:rFonts w:ascii="宋体" w:hAnsi="宋体" w:cs="微软雅黑" w:hint="eastAsia"/>
                <w:szCs w:val="21"/>
              </w:rPr>
              <w:t>以上。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从服务记录中随机抽取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人电话回访，每少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43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建立特定线上服务老人的个人信息档案。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不符合要求不得分。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44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提供一键紧急按钮切入服务。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不符合要求不得分。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90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45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提供紧急救援服务。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不符合要求不得分。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46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提供远程定位服务。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不符合要求不得分。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47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每月为特定服务对象开展一次体检义诊。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查看服务对象健康档案及相关巡检记录。少一次扣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48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线上特定老人每月至少关爱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次，如遇到老人生日应主动问候、极端寒暑或雷暴天气等应主动组织预警。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查看通话记录、通话小结和相关台账记录，不符合要求，发现一次扣</w:t>
            </w:r>
            <w:r>
              <w:rPr>
                <w:rFonts w:ascii="宋体" w:hAnsi="宋体" w:cs="微软雅黑" w:hint="eastAsia"/>
                <w:szCs w:val="21"/>
              </w:rPr>
              <w:t>2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49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特定服务老人对服务项目知晓率达</w:t>
            </w:r>
            <w:r>
              <w:rPr>
                <w:rFonts w:ascii="宋体" w:hAnsi="宋体" w:cs="微软雅黑" w:hint="eastAsia"/>
                <w:szCs w:val="21"/>
              </w:rPr>
              <w:t>80%</w:t>
            </w:r>
            <w:r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从服务记录中随机抽取</w:t>
            </w:r>
            <w:r>
              <w:rPr>
                <w:rFonts w:ascii="宋体" w:hAnsi="宋体" w:cs="微软雅黑" w:hint="eastAsia"/>
                <w:szCs w:val="21"/>
              </w:rPr>
              <w:t>10</w:t>
            </w:r>
            <w:r>
              <w:rPr>
                <w:rFonts w:ascii="宋体" w:hAnsi="宋体" w:cs="微软雅黑" w:hint="eastAsia"/>
                <w:szCs w:val="21"/>
              </w:rPr>
              <w:t>人电话回访，每少</w:t>
            </w:r>
            <w:r>
              <w:rPr>
                <w:rFonts w:ascii="宋体" w:hAnsi="宋体" w:cs="微软雅黑" w:hint="eastAsia"/>
                <w:szCs w:val="21"/>
              </w:rPr>
              <w:t>10%</w:t>
            </w:r>
            <w:r>
              <w:rPr>
                <w:rFonts w:ascii="宋体" w:hAnsi="宋体" w:cs="微软雅黑" w:hint="eastAsia"/>
                <w:szCs w:val="21"/>
              </w:rPr>
              <w:t>扣</w:t>
            </w:r>
            <w:r>
              <w:rPr>
                <w:rFonts w:ascii="宋体" w:hAnsi="宋体" w:cs="微软雅黑" w:hint="eastAsia"/>
                <w:szCs w:val="21"/>
              </w:rPr>
              <w:t>1</w:t>
            </w:r>
            <w:r>
              <w:rPr>
                <w:rFonts w:ascii="宋体" w:hAnsi="宋体" w:cs="微软雅黑" w:hint="eastAsia"/>
                <w:szCs w:val="21"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  <w:tr w:rsidR="006C163C" w:rsidTr="00057B1C">
        <w:trPr>
          <w:trHeight w:val="509"/>
          <w:tblHeader/>
          <w:jc w:val="center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50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建立服务对象相对详细基础资料（包括但不限于姓名、联系方式、地址、老人类型、家庭情况等）。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查看电子和纸质资料，馆内工作人员会操作系统。少一项扣</w:t>
            </w:r>
            <w:r>
              <w:rPr>
                <w:rFonts w:ascii="宋体" w:hAnsi="宋体" w:cs="宋体" w:hint="eastAsia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szCs w:val="21"/>
                <w:lang/>
              </w:rPr>
              <w:t>分，扣完为止。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eastAsiaTheme="minorEastAsia" w:hAnsi="宋体" w:cs="微软雅黑" w:hint="eastAsia"/>
                <w:szCs w:val="21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C" w:rsidRDefault="006C163C" w:rsidP="00057B1C">
            <w:pPr>
              <w:jc w:val="center"/>
              <w:rPr>
                <w:rFonts w:ascii="宋体" w:hAnsi="宋体" w:cs="微软雅黑"/>
                <w:szCs w:val="21"/>
              </w:rPr>
            </w:pPr>
          </w:p>
        </w:tc>
      </w:tr>
    </w:tbl>
    <w:p w:rsidR="006C163C" w:rsidRDefault="006C163C" w:rsidP="006C163C">
      <w:pPr>
        <w:spacing w:line="560" w:lineRule="exact"/>
        <w:rPr>
          <w:rFonts w:eastAsia="宋体"/>
        </w:rPr>
      </w:pPr>
      <w:r>
        <w:rPr>
          <w:rFonts w:hint="eastAsia"/>
          <w:b/>
          <w:bCs/>
          <w:sz w:val="24"/>
          <w:szCs w:val="24"/>
        </w:rPr>
        <w:t>注：政府购买居家养老服务情况考核细则中前</w:t>
      </w:r>
      <w:r>
        <w:rPr>
          <w:rFonts w:hint="eastAsia"/>
          <w:b/>
          <w:bCs/>
          <w:sz w:val="24"/>
          <w:szCs w:val="24"/>
        </w:rPr>
        <w:t>32</w:t>
      </w:r>
      <w:r>
        <w:rPr>
          <w:rFonts w:hint="eastAsia"/>
          <w:b/>
          <w:bCs/>
          <w:sz w:val="24"/>
          <w:szCs w:val="24"/>
        </w:rPr>
        <w:t>项为共性考核指标共</w:t>
      </w:r>
      <w:r>
        <w:rPr>
          <w:rFonts w:hint="eastAsia"/>
          <w:b/>
          <w:bCs/>
          <w:sz w:val="24"/>
          <w:szCs w:val="24"/>
        </w:rPr>
        <w:t>110</w:t>
      </w:r>
      <w:r>
        <w:rPr>
          <w:rFonts w:hint="eastAsia"/>
          <w:b/>
          <w:bCs/>
          <w:sz w:val="24"/>
          <w:szCs w:val="24"/>
        </w:rPr>
        <w:t>分（</w:t>
      </w:r>
      <w:r>
        <w:rPr>
          <w:rFonts w:hint="eastAsia"/>
          <w:b/>
          <w:bCs/>
          <w:sz w:val="24"/>
          <w:szCs w:val="24"/>
        </w:rPr>
        <w:t>30-31</w:t>
      </w:r>
      <w:r>
        <w:rPr>
          <w:rFonts w:hint="eastAsia"/>
          <w:b/>
          <w:bCs/>
          <w:sz w:val="24"/>
          <w:szCs w:val="24"/>
        </w:rPr>
        <w:t>项加分项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</w:rPr>
        <w:t>分，</w:t>
      </w:r>
      <w:r>
        <w:rPr>
          <w:rFonts w:hint="eastAsia"/>
          <w:b/>
          <w:bCs/>
          <w:sz w:val="24"/>
          <w:szCs w:val="24"/>
        </w:rPr>
        <w:t>32</w:t>
      </w:r>
      <w:r>
        <w:rPr>
          <w:rFonts w:hint="eastAsia"/>
          <w:b/>
          <w:bCs/>
          <w:sz w:val="24"/>
          <w:szCs w:val="24"/>
        </w:rPr>
        <w:t>项否决项）。</w:t>
      </w:r>
      <w:r>
        <w:rPr>
          <w:rFonts w:hint="eastAsia"/>
          <w:b/>
          <w:bCs/>
          <w:sz w:val="24"/>
          <w:szCs w:val="24"/>
        </w:rPr>
        <w:t>33-50</w:t>
      </w:r>
      <w:r>
        <w:rPr>
          <w:rFonts w:hint="eastAsia"/>
          <w:b/>
          <w:bCs/>
          <w:sz w:val="24"/>
          <w:szCs w:val="24"/>
        </w:rPr>
        <w:t>项为平台线上部分考核指标共</w:t>
      </w:r>
      <w:r>
        <w:rPr>
          <w:rFonts w:hint="eastAsia"/>
          <w:b/>
          <w:bCs/>
          <w:sz w:val="24"/>
          <w:szCs w:val="24"/>
        </w:rPr>
        <w:t>50</w:t>
      </w:r>
      <w:r>
        <w:rPr>
          <w:rFonts w:hint="eastAsia"/>
          <w:b/>
          <w:bCs/>
          <w:sz w:val="24"/>
          <w:szCs w:val="24"/>
        </w:rPr>
        <w:t>分。</w:t>
      </w:r>
    </w:p>
    <w:p w:rsidR="004358AB" w:rsidRDefault="004358AB" w:rsidP="00D31D50">
      <w:pPr>
        <w:spacing w:line="220" w:lineRule="atLeast"/>
      </w:pPr>
    </w:p>
    <w:sectPr w:rsidR="004358AB" w:rsidSect="00686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CB" w:rsidRDefault="00B617CB" w:rsidP="006C163C">
      <w:pPr>
        <w:spacing w:after="0"/>
      </w:pPr>
      <w:r>
        <w:separator/>
      </w:r>
    </w:p>
  </w:endnote>
  <w:endnote w:type="continuationSeparator" w:id="0">
    <w:p w:rsidR="00B617CB" w:rsidRDefault="00B617CB" w:rsidP="006C16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CB" w:rsidRDefault="00B617CB" w:rsidP="006C163C">
      <w:pPr>
        <w:spacing w:after="0"/>
      </w:pPr>
      <w:r>
        <w:separator/>
      </w:r>
    </w:p>
  </w:footnote>
  <w:footnote w:type="continuationSeparator" w:id="0">
    <w:p w:rsidR="00B617CB" w:rsidRDefault="00B617CB" w:rsidP="006C16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3B12"/>
    <w:rsid w:val="006C163C"/>
    <w:rsid w:val="008B7726"/>
    <w:rsid w:val="00B617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6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6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6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6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2021-04-27T01:00:00Z</dcterms:modified>
</cp:coreProperties>
</file>